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5304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063"/>
        <w:gridCol w:w="1901"/>
        <w:gridCol w:w="1985"/>
        <w:gridCol w:w="1701"/>
        <w:gridCol w:w="1984"/>
        <w:gridCol w:w="1701"/>
        <w:gridCol w:w="1985"/>
        <w:gridCol w:w="1984"/>
        <w:tblGridChange w:id="0">
          <w:tblGrid>
            <w:gridCol w:w="2063"/>
            <w:gridCol w:w="1901"/>
            <w:gridCol w:w="1985"/>
            <w:gridCol w:w="1701"/>
            <w:gridCol w:w="1984"/>
            <w:gridCol w:w="1701"/>
            <w:gridCol w:w="1985"/>
            <w:gridCol w:w="1984"/>
          </w:tblGrid>
        </w:tblGridChange>
      </w:tblGrid>
      <w:tr>
        <w:trPr>
          <w:trHeight w:val="1271" w:hRule="atLeast"/>
        </w:trPr>
        <w:tc>
          <w:tcPr>
            <w:shd w:fill="d0cece" w:val="clear"/>
          </w:tcPr>
          <w:p w:rsidR="00000000" w:rsidDel="00000000" w:rsidP="00000000" w:rsidRDefault="00000000" w:rsidRPr="00000000" w14:paraId="00000002">
            <w:pPr>
              <w:spacing w:line="480" w:lineRule="auto"/>
              <w:jc w:val="center"/>
              <w:rPr>
                <w:rFonts w:ascii="NTPreCursivefk" w:cs="NTPreCursivefk" w:eastAsia="NTPreCursivefk" w:hAnsi="NTPreCursivefk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mc:AlternateContent>
                <mc:Choice Requires="wpg">
                  <w:drawing>
                    <wp:anchor allowOverlap="1" behindDoc="0" distB="45720" distT="45720" distL="114300" distR="114300" hidden="0" layoutInCell="1" locked="0" relativeHeight="0" simplePos="0">
                      <wp:simplePos x="0" y="0"/>
                      <wp:positionH relativeFrom="column">
                        <wp:posOffset>939800</wp:posOffset>
                      </wp:positionH>
                      <wp:positionV relativeFrom="paragraph">
                        <wp:posOffset>-906779</wp:posOffset>
                      </wp:positionV>
                      <wp:extent cx="8119745" cy="781050"/>
                      <wp:effectExtent b="0" l="0" r="0" t="0"/>
                      <wp:wrapNone/>
                      <wp:docPr id="219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3" name="Shape 3"/>
                            <wps:spPr>
                              <a:xfrm>
                                <a:off x="1290890" y="3394238"/>
                                <a:ext cx="8110220" cy="7715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cap="flat" cmpd="sng" w="9525">
                                <a:solidFill>
                                  <a:schemeClr val="lt1"/>
                                </a:solidFill>
                                <a:prstDash val="solid"/>
                                <a:miter lim="800000"/>
                                <a:headEnd len="sm" w="sm" type="none"/>
                                <a:tailEnd len="sm" w="sm" type="none"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160" w:before="0" w:line="258.99999618530273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  <w:r w:rsidDel="00000000" w:rsidR="00000000" w:rsidRPr="00000000">
                                    <w:rPr>
                                      <w:rFonts w:ascii="NTPreCursivefk" w:cs="NTPreCursivefk" w:eastAsia="NTPreCursivefk" w:hAnsi="NTPreCursivefk"/>
                                      <w:b w:val="0"/>
                                      <w:i w:val="0"/>
                                      <w:smallCaps w:val="0"/>
                                      <w:strike w:val="0"/>
                                      <w:color w:val="000000"/>
                                      <w:sz w:val="72"/>
                                      <w:u w:val="single"/>
                                      <w:vertAlign w:val="baseline"/>
                                    </w:rPr>
                                    <w:t xml:space="preserve">Year 4 Timetable for February Online Learning</w:t>
                                  </w:r>
                                </w:p>
                              </w:txbxContent>
                            </wps:txbx>
                            <wps:bodyPr anchorCtr="0" anchor="t" bIns="45700" lIns="91425" spcFirstLastPara="1" rIns="91425" wrap="square" tIns="4570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45720" distT="45720" distL="114300" distR="114300" hidden="0" layoutInCell="1" locked="0" relativeHeight="0" simplePos="0">
                      <wp:simplePos x="0" y="0"/>
                      <wp:positionH relativeFrom="column">
                        <wp:posOffset>939800</wp:posOffset>
                      </wp:positionH>
                      <wp:positionV relativeFrom="paragraph">
                        <wp:posOffset>-906779</wp:posOffset>
                      </wp:positionV>
                      <wp:extent cx="8119745" cy="781050"/>
                      <wp:effectExtent b="0" l="0" r="0" t="0"/>
                      <wp:wrapNone/>
                      <wp:docPr id="219" name="image2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2.png"/>
                              <pic:cNvPicPr preferRelativeResize="0"/>
                            </pic:nvPicPr>
                            <pic:blipFill>
                              <a:blip r:embed="rId7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8119745" cy="78105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  <w:tc>
          <w:tcPr/>
          <w:p w:rsidR="00000000" w:rsidDel="00000000" w:rsidP="00000000" w:rsidRDefault="00000000" w:rsidRPr="00000000" w14:paraId="00000003">
            <w:pPr>
              <w:spacing w:line="480" w:lineRule="auto"/>
              <w:jc w:val="center"/>
              <w:rPr>
                <w:rFonts w:ascii="NTPreCursivefk" w:cs="NTPreCursivefk" w:eastAsia="NTPreCursivefk" w:hAnsi="NTPreCursivefk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NTPreCursivefk" w:cs="NTPreCursivefk" w:eastAsia="NTPreCursivefk" w:hAnsi="NTPreCursivefk"/>
                <w:b w:val="1"/>
                <w:sz w:val="36"/>
                <w:szCs w:val="36"/>
                <w:rtl w:val="0"/>
              </w:rPr>
              <w:t xml:space="preserve">9:00 – 9:30</w:t>
            </w:r>
          </w:p>
        </w:tc>
        <w:tc>
          <w:tcPr/>
          <w:p w:rsidR="00000000" w:rsidDel="00000000" w:rsidP="00000000" w:rsidRDefault="00000000" w:rsidRPr="00000000" w14:paraId="00000004">
            <w:pPr>
              <w:spacing w:line="480" w:lineRule="auto"/>
              <w:jc w:val="center"/>
              <w:rPr>
                <w:rFonts w:ascii="NTPreCursivefk" w:cs="NTPreCursivefk" w:eastAsia="NTPreCursivefk" w:hAnsi="NTPreCursivefk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NTPreCursivefk" w:cs="NTPreCursivefk" w:eastAsia="NTPreCursivefk" w:hAnsi="NTPreCursivefk"/>
                <w:b w:val="1"/>
                <w:sz w:val="36"/>
                <w:szCs w:val="36"/>
                <w:rtl w:val="0"/>
              </w:rPr>
              <w:t xml:space="preserve">9:30 – 10:30</w:t>
            </w:r>
          </w:p>
        </w:tc>
        <w:tc>
          <w:tcPr/>
          <w:p w:rsidR="00000000" w:rsidDel="00000000" w:rsidP="00000000" w:rsidRDefault="00000000" w:rsidRPr="00000000" w14:paraId="00000005">
            <w:pPr>
              <w:spacing w:line="480" w:lineRule="auto"/>
              <w:jc w:val="center"/>
              <w:rPr>
                <w:rFonts w:ascii="NTPreCursivefk" w:cs="NTPreCursivefk" w:eastAsia="NTPreCursivefk" w:hAnsi="NTPreCursivefk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NTPreCursivefk" w:cs="NTPreCursivefk" w:eastAsia="NTPreCursivefk" w:hAnsi="NTPreCursivefk"/>
                <w:b w:val="1"/>
                <w:sz w:val="36"/>
                <w:szCs w:val="36"/>
                <w:rtl w:val="0"/>
              </w:rPr>
              <w:t xml:space="preserve">10:30 – 11:00</w:t>
            </w:r>
          </w:p>
        </w:tc>
        <w:tc>
          <w:tcPr/>
          <w:p w:rsidR="00000000" w:rsidDel="00000000" w:rsidP="00000000" w:rsidRDefault="00000000" w:rsidRPr="00000000" w14:paraId="00000006">
            <w:pPr>
              <w:spacing w:line="480" w:lineRule="auto"/>
              <w:jc w:val="center"/>
              <w:rPr>
                <w:rFonts w:ascii="NTPreCursivefk" w:cs="NTPreCursivefk" w:eastAsia="NTPreCursivefk" w:hAnsi="NTPreCursivefk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NTPreCursivefk" w:cs="NTPreCursivefk" w:eastAsia="NTPreCursivefk" w:hAnsi="NTPreCursivefk"/>
                <w:b w:val="1"/>
                <w:sz w:val="36"/>
                <w:szCs w:val="36"/>
                <w:rtl w:val="0"/>
              </w:rPr>
              <w:t xml:space="preserve">11:00 – 12:00</w:t>
            </w:r>
          </w:p>
        </w:tc>
        <w:tc>
          <w:tcPr/>
          <w:p w:rsidR="00000000" w:rsidDel="00000000" w:rsidP="00000000" w:rsidRDefault="00000000" w:rsidRPr="00000000" w14:paraId="00000007">
            <w:pPr>
              <w:spacing w:line="480" w:lineRule="auto"/>
              <w:jc w:val="center"/>
              <w:rPr>
                <w:rFonts w:ascii="NTPreCursivefk" w:cs="NTPreCursivefk" w:eastAsia="NTPreCursivefk" w:hAnsi="NTPreCursivefk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NTPreCursivefk" w:cs="NTPreCursivefk" w:eastAsia="NTPreCursivefk" w:hAnsi="NTPreCursivefk"/>
                <w:b w:val="1"/>
                <w:sz w:val="36"/>
                <w:szCs w:val="36"/>
                <w:rtl w:val="0"/>
              </w:rPr>
              <w:t xml:space="preserve">12:00 – 1:00</w:t>
            </w:r>
          </w:p>
        </w:tc>
        <w:tc>
          <w:tcPr/>
          <w:p w:rsidR="00000000" w:rsidDel="00000000" w:rsidP="00000000" w:rsidRDefault="00000000" w:rsidRPr="00000000" w14:paraId="00000008">
            <w:pPr>
              <w:spacing w:line="480" w:lineRule="auto"/>
              <w:jc w:val="center"/>
              <w:rPr>
                <w:rFonts w:ascii="NTPreCursivefk" w:cs="NTPreCursivefk" w:eastAsia="NTPreCursivefk" w:hAnsi="NTPreCursivefk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NTPreCursivefk" w:cs="NTPreCursivefk" w:eastAsia="NTPreCursivefk" w:hAnsi="NTPreCursivefk"/>
                <w:b w:val="1"/>
                <w:sz w:val="36"/>
                <w:szCs w:val="36"/>
                <w:rtl w:val="0"/>
              </w:rPr>
              <w:t xml:space="preserve">1:00 – 2:00</w:t>
            </w:r>
          </w:p>
        </w:tc>
        <w:tc>
          <w:tcPr/>
          <w:p w:rsidR="00000000" w:rsidDel="00000000" w:rsidP="00000000" w:rsidRDefault="00000000" w:rsidRPr="00000000" w14:paraId="00000009">
            <w:pPr>
              <w:spacing w:line="480" w:lineRule="auto"/>
              <w:jc w:val="center"/>
              <w:rPr>
                <w:rFonts w:ascii="NTPreCursivefk" w:cs="NTPreCursivefk" w:eastAsia="NTPreCursivefk" w:hAnsi="NTPreCursivefk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NTPreCursivefk" w:cs="NTPreCursivefk" w:eastAsia="NTPreCursivefk" w:hAnsi="NTPreCursivefk"/>
                <w:b w:val="1"/>
                <w:sz w:val="36"/>
                <w:szCs w:val="36"/>
                <w:rtl w:val="0"/>
              </w:rPr>
              <w:t xml:space="preserve">2:00 – 3:00</w:t>
            </w:r>
          </w:p>
        </w:tc>
      </w:tr>
      <w:tr>
        <w:trPr>
          <w:trHeight w:val="1271" w:hRule="atLeast"/>
        </w:trPr>
        <w:tc>
          <w:tcPr/>
          <w:p w:rsidR="00000000" w:rsidDel="00000000" w:rsidP="00000000" w:rsidRDefault="00000000" w:rsidRPr="00000000" w14:paraId="0000000A">
            <w:pPr>
              <w:spacing w:line="480" w:lineRule="auto"/>
              <w:jc w:val="center"/>
              <w:rPr>
                <w:rFonts w:ascii="NTPreCursivefk" w:cs="NTPreCursivefk" w:eastAsia="NTPreCursivefk" w:hAnsi="NTPreCursivefk"/>
                <w:b w:val="1"/>
                <w:sz w:val="40"/>
                <w:szCs w:val="40"/>
              </w:rPr>
            </w:pPr>
            <w:r w:rsidDel="00000000" w:rsidR="00000000" w:rsidRPr="00000000">
              <w:rPr>
                <w:rFonts w:ascii="NTPreCursivefk" w:cs="NTPreCursivefk" w:eastAsia="NTPreCursivefk" w:hAnsi="NTPreCursivefk"/>
                <w:b w:val="1"/>
                <w:sz w:val="40"/>
                <w:szCs w:val="40"/>
                <w:rtl w:val="0"/>
              </w:rPr>
              <w:t xml:space="preserve">Monday</w:t>
            </w:r>
          </w:p>
        </w:tc>
        <w:tc>
          <w:tcPr>
            <w:shd w:fill="fbe5d5" w:val="clear"/>
          </w:tcPr>
          <w:p w:rsidR="00000000" w:rsidDel="00000000" w:rsidP="00000000" w:rsidRDefault="00000000" w:rsidRPr="00000000" w14:paraId="0000000B">
            <w:pPr>
              <w:spacing w:line="480" w:lineRule="auto"/>
              <w:jc w:val="center"/>
              <w:rPr>
                <w:rFonts w:ascii="NTPreCursivefk" w:cs="NTPreCursivefk" w:eastAsia="NTPreCursivefk" w:hAnsi="NTPreCursivefk"/>
                <w:sz w:val="36"/>
                <w:szCs w:val="36"/>
              </w:rPr>
            </w:pPr>
            <w:r w:rsidDel="00000000" w:rsidR="00000000" w:rsidRPr="00000000">
              <w:rPr>
                <w:rFonts w:ascii="NTPreCursivefk" w:cs="NTPreCursivefk" w:eastAsia="NTPreCursivefk" w:hAnsi="NTPreCursivefk"/>
                <w:sz w:val="36"/>
                <w:szCs w:val="36"/>
                <w:rtl w:val="0"/>
              </w:rPr>
              <w:t xml:space="preserve">Reading</w:t>
            </w:r>
          </w:p>
        </w:tc>
        <w:tc>
          <w:tcPr>
            <w:shd w:fill="deebf6" w:val="clear"/>
          </w:tcPr>
          <w:p w:rsidR="00000000" w:rsidDel="00000000" w:rsidP="00000000" w:rsidRDefault="00000000" w:rsidRPr="00000000" w14:paraId="0000000C">
            <w:pPr>
              <w:spacing w:line="480" w:lineRule="auto"/>
              <w:jc w:val="center"/>
              <w:rPr>
                <w:rFonts w:ascii="NTPreCursivefk" w:cs="NTPreCursivefk" w:eastAsia="NTPreCursivefk" w:hAnsi="NTPreCursivefk"/>
                <w:sz w:val="36"/>
                <w:szCs w:val="36"/>
              </w:rPr>
            </w:pPr>
            <w:r w:rsidDel="00000000" w:rsidR="00000000" w:rsidRPr="00000000">
              <w:rPr>
                <w:rFonts w:ascii="NTPreCursivefk" w:cs="NTPreCursivefk" w:eastAsia="NTPreCursivefk" w:hAnsi="NTPreCursivefk"/>
                <w:sz w:val="36"/>
                <w:szCs w:val="36"/>
                <w:rtl w:val="0"/>
              </w:rPr>
              <w:t xml:space="preserve">Maths</w:t>
            </w:r>
          </w:p>
        </w:tc>
        <w:tc>
          <w:tcPr/>
          <w:p w:rsidR="00000000" w:rsidDel="00000000" w:rsidP="00000000" w:rsidRDefault="00000000" w:rsidRPr="00000000" w14:paraId="0000000D">
            <w:pPr>
              <w:spacing w:line="480" w:lineRule="auto"/>
              <w:jc w:val="center"/>
              <w:rPr>
                <w:rFonts w:ascii="NTPreCursivefk" w:cs="NTPreCursivefk" w:eastAsia="NTPreCursivefk" w:hAnsi="NTPreCursivefk"/>
                <w:sz w:val="36"/>
                <w:szCs w:val="36"/>
              </w:rPr>
            </w:pPr>
            <w:r w:rsidDel="00000000" w:rsidR="00000000" w:rsidRPr="00000000">
              <w:rPr>
                <w:rFonts w:ascii="NTPreCursivefk" w:cs="NTPreCursivefk" w:eastAsia="NTPreCursivefk" w:hAnsi="NTPreCursivefk"/>
                <w:sz w:val="36"/>
                <w:szCs w:val="36"/>
                <w:rtl w:val="0"/>
              </w:rPr>
              <w:t xml:space="preserve">Break </w:t>
            </w:r>
          </w:p>
        </w:tc>
        <w:tc>
          <w:tcPr>
            <w:shd w:fill="fff2cc" w:val="clear"/>
          </w:tcPr>
          <w:p w:rsidR="00000000" w:rsidDel="00000000" w:rsidP="00000000" w:rsidRDefault="00000000" w:rsidRPr="00000000" w14:paraId="0000000E">
            <w:pPr>
              <w:spacing w:line="480" w:lineRule="auto"/>
              <w:jc w:val="center"/>
              <w:rPr>
                <w:rFonts w:ascii="NTPreCursivefk" w:cs="NTPreCursivefk" w:eastAsia="NTPreCursivefk" w:hAnsi="NTPreCursivefk"/>
                <w:sz w:val="36"/>
                <w:szCs w:val="36"/>
              </w:rPr>
            </w:pPr>
            <w:r w:rsidDel="00000000" w:rsidR="00000000" w:rsidRPr="00000000">
              <w:rPr>
                <w:rFonts w:ascii="NTPreCursivefk" w:cs="NTPreCursivefk" w:eastAsia="NTPreCursivefk" w:hAnsi="NTPreCursivefk"/>
                <w:sz w:val="36"/>
                <w:szCs w:val="36"/>
                <w:rtl w:val="0"/>
              </w:rPr>
              <w:t xml:space="preserve">English</w:t>
            </w:r>
          </w:p>
        </w:tc>
        <w:tc>
          <w:tcPr/>
          <w:p w:rsidR="00000000" w:rsidDel="00000000" w:rsidP="00000000" w:rsidRDefault="00000000" w:rsidRPr="00000000" w14:paraId="0000000F">
            <w:pPr>
              <w:spacing w:line="480" w:lineRule="auto"/>
              <w:jc w:val="center"/>
              <w:rPr>
                <w:rFonts w:ascii="NTPreCursivefk" w:cs="NTPreCursivefk" w:eastAsia="NTPreCursivefk" w:hAnsi="NTPreCursivefk"/>
                <w:sz w:val="36"/>
                <w:szCs w:val="36"/>
              </w:rPr>
            </w:pPr>
            <w:r w:rsidDel="00000000" w:rsidR="00000000" w:rsidRPr="00000000">
              <w:rPr>
                <w:rFonts w:ascii="NTPreCursivefk" w:cs="NTPreCursivefk" w:eastAsia="NTPreCursivefk" w:hAnsi="NTPreCursivefk"/>
                <w:sz w:val="36"/>
                <w:szCs w:val="36"/>
                <w:rtl w:val="0"/>
              </w:rPr>
              <w:t xml:space="preserve">Lunch</w:t>
            </w:r>
          </w:p>
        </w:tc>
        <w:tc>
          <w:tcPr>
            <w:shd w:fill="e2efd9" w:val="clear"/>
          </w:tcPr>
          <w:p w:rsidR="00000000" w:rsidDel="00000000" w:rsidP="00000000" w:rsidRDefault="00000000" w:rsidRPr="00000000" w14:paraId="00000010">
            <w:pPr>
              <w:spacing w:line="480" w:lineRule="auto"/>
              <w:jc w:val="center"/>
              <w:rPr>
                <w:rFonts w:ascii="NTPreCursivefk" w:cs="NTPreCursivefk" w:eastAsia="NTPreCursivefk" w:hAnsi="NTPreCursivefk"/>
                <w:sz w:val="36"/>
                <w:szCs w:val="36"/>
              </w:rPr>
            </w:pPr>
            <w:r w:rsidDel="00000000" w:rsidR="00000000" w:rsidRPr="00000000">
              <w:rPr>
                <w:rFonts w:ascii="NTPreCursivefk" w:cs="NTPreCursivefk" w:eastAsia="NTPreCursivefk" w:hAnsi="NTPreCursivefk"/>
                <w:sz w:val="36"/>
                <w:szCs w:val="36"/>
                <w:rtl w:val="0"/>
              </w:rPr>
              <w:t xml:space="preserve">PE</w:t>
            </w:r>
          </w:p>
        </w:tc>
        <w:tc>
          <w:tcPr>
            <w:shd w:fill="ffccff" w:val="clear"/>
          </w:tcPr>
          <w:p w:rsidR="00000000" w:rsidDel="00000000" w:rsidP="00000000" w:rsidRDefault="00000000" w:rsidRPr="00000000" w14:paraId="00000011">
            <w:pPr>
              <w:spacing w:line="480" w:lineRule="auto"/>
              <w:jc w:val="center"/>
              <w:rPr>
                <w:rFonts w:ascii="NTPreCursivefk" w:cs="NTPreCursivefk" w:eastAsia="NTPreCursivefk" w:hAnsi="NTPreCursivefk"/>
                <w:sz w:val="36"/>
                <w:szCs w:val="36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rFonts w:ascii="NTPreCursivefk" w:cs="NTPreCursivefk" w:eastAsia="NTPreCursivefk" w:hAnsi="NTPreCursivefk"/>
                <w:sz w:val="36"/>
                <w:szCs w:val="36"/>
                <w:rtl w:val="0"/>
              </w:rPr>
              <w:t xml:space="preserve">Mindfulness</w:t>
            </w:r>
          </w:p>
        </w:tc>
      </w:tr>
      <w:tr>
        <w:trPr>
          <w:trHeight w:val="1271" w:hRule="atLeast"/>
        </w:trPr>
        <w:tc>
          <w:tcPr/>
          <w:p w:rsidR="00000000" w:rsidDel="00000000" w:rsidP="00000000" w:rsidRDefault="00000000" w:rsidRPr="00000000" w14:paraId="00000012">
            <w:pPr>
              <w:spacing w:line="480" w:lineRule="auto"/>
              <w:jc w:val="center"/>
              <w:rPr>
                <w:rFonts w:ascii="NTPreCursivefk" w:cs="NTPreCursivefk" w:eastAsia="NTPreCursivefk" w:hAnsi="NTPreCursivefk"/>
                <w:b w:val="1"/>
                <w:sz w:val="40"/>
                <w:szCs w:val="40"/>
              </w:rPr>
            </w:pPr>
            <w:r w:rsidDel="00000000" w:rsidR="00000000" w:rsidRPr="00000000">
              <w:rPr>
                <w:rFonts w:ascii="NTPreCursivefk" w:cs="NTPreCursivefk" w:eastAsia="NTPreCursivefk" w:hAnsi="NTPreCursivefk"/>
                <w:b w:val="1"/>
                <w:sz w:val="40"/>
                <w:szCs w:val="40"/>
                <w:rtl w:val="0"/>
              </w:rPr>
              <w:t xml:space="preserve">Tuesday</w:t>
            </w:r>
          </w:p>
        </w:tc>
        <w:tc>
          <w:tcPr>
            <w:shd w:fill="fbe5d5" w:val="clear"/>
          </w:tcPr>
          <w:p w:rsidR="00000000" w:rsidDel="00000000" w:rsidP="00000000" w:rsidRDefault="00000000" w:rsidRPr="00000000" w14:paraId="00000013">
            <w:pPr>
              <w:spacing w:line="480" w:lineRule="auto"/>
              <w:jc w:val="center"/>
              <w:rPr>
                <w:rFonts w:ascii="NTPreCursivefk" w:cs="NTPreCursivefk" w:eastAsia="NTPreCursivefk" w:hAnsi="NTPreCursivefk"/>
                <w:sz w:val="36"/>
                <w:szCs w:val="36"/>
              </w:rPr>
            </w:pPr>
            <w:r w:rsidDel="00000000" w:rsidR="00000000" w:rsidRPr="00000000">
              <w:rPr>
                <w:rFonts w:ascii="NTPreCursivefk" w:cs="NTPreCursivefk" w:eastAsia="NTPreCursivefk" w:hAnsi="NTPreCursivefk"/>
                <w:sz w:val="36"/>
                <w:szCs w:val="36"/>
                <w:rtl w:val="0"/>
              </w:rPr>
              <w:t xml:space="preserve">Reading</w:t>
            </w:r>
          </w:p>
        </w:tc>
        <w:tc>
          <w:tcPr>
            <w:shd w:fill="deebf6" w:val="clear"/>
          </w:tcPr>
          <w:p w:rsidR="00000000" w:rsidDel="00000000" w:rsidP="00000000" w:rsidRDefault="00000000" w:rsidRPr="00000000" w14:paraId="00000014">
            <w:pPr>
              <w:spacing w:line="480" w:lineRule="auto"/>
              <w:jc w:val="center"/>
              <w:rPr>
                <w:rFonts w:ascii="NTPreCursivefk" w:cs="NTPreCursivefk" w:eastAsia="NTPreCursivefk" w:hAnsi="NTPreCursivefk"/>
                <w:sz w:val="36"/>
                <w:szCs w:val="36"/>
              </w:rPr>
            </w:pPr>
            <w:r w:rsidDel="00000000" w:rsidR="00000000" w:rsidRPr="00000000">
              <w:rPr>
                <w:rFonts w:ascii="NTPreCursivefk" w:cs="NTPreCursivefk" w:eastAsia="NTPreCursivefk" w:hAnsi="NTPreCursivefk"/>
                <w:sz w:val="36"/>
                <w:szCs w:val="36"/>
                <w:rtl w:val="0"/>
              </w:rPr>
              <w:t xml:space="preserve">Maths</w:t>
            </w:r>
          </w:p>
        </w:tc>
        <w:tc>
          <w:tcPr/>
          <w:p w:rsidR="00000000" w:rsidDel="00000000" w:rsidP="00000000" w:rsidRDefault="00000000" w:rsidRPr="00000000" w14:paraId="00000015">
            <w:pPr>
              <w:spacing w:line="480" w:lineRule="auto"/>
              <w:jc w:val="center"/>
              <w:rPr>
                <w:rFonts w:ascii="NTPreCursivefk" w:cs="NTPreCursivefk" w:eastAsia="NTPreCursivefk" w:hAnsi="NTPreCursivefk"/>
                <w:sz w:val="36"/>
                <w:szCs w:val="36"/>
              </w:rPr>
            </w:pPr>
            <w:r w:rsidDel="00000000" w:rsidR="00000000" w:rsidRPr="00000000">
              <w:rPr>
                <w:rFonts w:ascii="NTPreCursivefk" w:cs="NTPreCursivefk" w:eastAsia="NTPreCursivefk" w:hAnsi="NTPreCursivefk"/>
                <w:sz w:val="36"/>
                <w:szCs w:val="36"/>
                <w:rtl w:val="0"/>
              </w:rPr>
              <w:t xml:space="preserve">Break </w:t>
            </w:r>
          </w:p>
        </w:tc>
        <w:tc>
          <w:tcPr>
            <w:shd w:fill="fff2cc" w:val="clear"/>
          </w:tcPr>
          <w:p w:rsidR="00000000" w:rsidDel="00000000" w:rsidP="00000000" w:rsidRDefault="00000000" w:rsidRPr="00000000" w14:paraId="00000016">
            <w:pPr>
              <w:spacing w:line="480" w:lineRule="auto"/>
              <w:jc w:val="center"/>
              <w:rPr>
                <w:rFonts w:ascii="NTPreCursivefk" w:cs="NTPreCursivefk" w:eastAsia="NTPreCursivefk" w:hAnsi="NTPreCursivefk"/>
                <w:sz w:val="36"/>
                <w:szCs w:val="36"/>
              </w:rPr>
            </w:pPr>
            <w:r w:rsidDel="00000000" w:rsidR="00000000" w:rsidRPr="00000000">
              <w:rPr>
                <w:rFonts w:ascii="NTPreCursivefk" w:cs="NTPreCursivefk" w:eastAsia="NTPreCursivefk" w:hAnsi="NTPreCursivefk"/>
                <w:sz w:val="36"/>
                <w:szCs w:val="36"/>
                <w:rtl w:val="0"/>
              </w:rPr>
              <w:t xml:space="preserve">English</w:t>
            </w:r>
          </w:p>
        </w:tc>
        <w:tc>
          <w:tcPr/>
          <w:p w:rsidR="00000000" w:rsidDel="00000000" w:rsidP="00000000" w:rsidRDefault="00000000" w:rsidRPr="00000000" w14:paraId="00000017">
            <w:pPr>
              <w:spacing w:line="480" w:lineRule="auto"/>
              <w:jc w:val="center"/>
              <w:rPr>
                <w:rFonts w:ascii="NTPreCursivefk" w:cs="NTPreCursivefk" w:eastAsia="NTPreCursivefk" w:hAnsi="NTPreCursivefk"/>
                <w:sz w:val="36"/>
                <w:szCs w:val="36"/>
              </w:rPr>
            </w:pPr>
            <w:r w:rsidDel="00000000" w:rsidR="00000000" w:rsidRPr="00000000">
              <w:rPr>
                <w:rFonts w:ascii="NTPreCursivefk" w:cs="NTPreCursivefk" w:eastAsia="NTPreCursivefk" w:hAnsi="NTPreCursivefk"/>
                <w:sz w:val="36"/>
                <w:szCs w:val="36"/>
                <w:rtl w:val="0"/>
              </w:rPr>
              <w:t xml:space="preserve">Lunch</w:t>
            </w:r>
          </w:p>
        </w:tc>
        <w:tc>
          <w:tcPr>
            <w:shd w:fill="e2efd9" w:val="clear"/>
          </w:tcPr>
          <w:p w:rsidR="00000000" w:rsidDel="00000000" w:rsidP="00000000" w:rsidRDefault="00000000" w:rsidRPr="00000000" w14:paraId="00000018">
            <w:pPr>
              <w:spacing w:line="480" w:lineRule="auto"/>
              <w:jc w:val="center"/>
              <w:rPr>
                <w:rFonts w:ascii="NTPreCursivefk" w:cs="NTPreCursivefk" w:eastAsia="NTPreCursivefk" w:hAnsi="NTPreCursivefk"/>
                <w:sz w:val="36"/>
                <w:szCs w:val="36"/>
              </w:rPr>
            </w:pPr>
            <w:r w:rsidDel="00000000" w:rsidR="00000000" w:rsidRPr="00000000">
              <w:rPr>
                <w:rFonts w:ascii="NTPreCursivefk" w:cs="NTPreCursivefk" w:eastAsia="NTPreCursivefk" w:hAnsi="NTPreCursivefk"/>
                <w:sz w:val="36"/>
                <w:szCs w:val="36"/>
                <w:rtl w:val="0"/>
              </w:rPr>
              <w:t xml:space="preserve">Topic</w:t>
            </w:r>
          </w:p>
        </w:tc>
        <w:tc>
          <w:tcPr>
            <w:shd w:fill="ffccff" w:val="clear"/>
          </w:tcPr>
          <w:p w:rsidR="00000000" w:rsidDel="00000000" w:rsidP="00000000" w:rsidRDefault="00000000" w:rsidRPr="00000000" w14:paraId="00000019">
            <w:pPr>
              <w:spacing w:line="480" w:lineRule="auto"/>
              <w:jc w:val="center"/>
              <w:rPr>
                <w:rFonts w:ascii="NTPreCursivefk" w:cs="NTPreCursivefk" w:eastAsia="NTPreCursivefk" w:hAnsi="NTPreCursivefk"/>
                <w:sz w:val="36"/>
                <w:szCs w:val="36"/>
              </w:rPr>
            </w:pPr>
            <w:r w:rsidDel="00000000" w:rsidR="00000000" w:rsidRPr="00000000">
              <w:rPr>
                <w:rFonts w:ascii="NTPreCursivefk" w:cs="NTPreCursivefk" w:eastAsia="NTPreCursivefk" w:hAnsi="NTPreCursivefk"/>
                <w:sz w:val="36"/>
                <w:szCs w:val="36"/>
                <w:rtl w:val="0"/>
              </w:rPr>
              <w:t xml:space="preserve">SPaG.com</w:t>
            </w:r>
          </w:p>
        </w:tc>
      </w:tr>
      <w:tr>
        <w:trPr>
          <w:trHeight w:val="1339" w:hRule="atLeast"/>
        </w:trPr>
        <w:tc>
          <w:tcPr/>
          <w:p w:rsidR="00000000" w:rsidDel="00000000" w:rsidP="00000000" w:rsidRDefault="00000000" w:rsidRPr="00000000" w14:paraId="0000001A">
            <w:pPr>
              <w:spacing w:line="480" w:lineRule="auto"/>
              <w:jc w:val="center"/>
              <w:rPr>
                <w:rFonts w:ascii="NTPreCursivefk" w:cs="NTPreCursivefk" w:eastAsia="NTPreCursivefk" w:hAnsi="NTPreCursivefk"/>
                <w:b w:val="1"/>
                <w:sz w:val="40"/>
                <w:szCs w:val="40"/>
              </w:rPr>
            </w:pPr>
            <w:r w:rsidDel="00000000" w:rsidR="00000000" w:rsidRPr="00000000">
              <w:rPr>
                <w:rFonts w:ascii="NTPreCursivefk" w:cs="NTPreCursivefk" w:eastAsia="NTPreCursivefk" w:hAnsi="NTPreCursivefk"/>
                <w:b w:val="1"/>
                <w:sz w:val="40"/>
                <w:szCs w:val="40"/>
                <w:rtl w:val="0"/>
              </w:rPr>
              <w:t xml:space="preserve">Wednesday</w:t>
            </w:r>
          </w:p>
        </w:tc>
        <w:tc>
          <w:tcPr>
            <w:shd w:fill="fbe5d5" w:val="clear"/>
          </w:tcPr>
          <w:p w:rsidR="00000000" w:rsidDel="00000000" w:rsidP="00000000" w:rsidRDefault="00000000" w:rsidRPr="00000000" w14:paraId="0000001B">
            <w:pPr>
              <w:spacing w:line="480" w:lineRule="auto"/>
              <w:jc w:val="center"/>
              <w:rPr>
                <w:rFonts w:ascii="NTPreCursivefk" w:cs="NTPreCursivefk" w:eastAsia="NTPreCursivefk" w:hAnsi="NTPreCursivefk"/>
                <w:sz w:val="36"/>
                <w:szCs w:val="36"/>
              </w:rPr>
            </w:pPr>
            <w:r w:rsidDel="00000000" w:rsidR="00000000" w:rsidRPr="00000000">
              <w:rPr>
                <w:rFonts w:ascii="NTPreCursivefk" w:cs="NTPreCursivefk" w:eastAsia="NTPreCursivefk" w:hAnsi="NTPreCursivefk"/>
                <w:sz w:val="36"/>
                <w:szCs w:val="36"/>
                <w:rtl w:val="0"/>
              </w:rPr>
              <w:t xml:space="preserve">Reading</w:t>
            </w:r>
          </w:p>
        </w:tc>
        <w:tc>
          <w:tcPr>
            <w:shd w:fill="deebf6" w:val="clear"/>
          </w:tcPr>
          <w:p w:rsidR="00000000" w:rsidDel="00000000" w:rsidP="00000000" w:rsidRDefault="00000000" w:rsidRPr="00000000" w14:paraId="0000001C">
            <w:pPr>
              <w:spacing w:line="480" w:lineRule="auto"/>
              <w:jc w:val="center"/>
              <w:rPr>
                <w:rFonts w:ascii="NTPreCursivefk" w:cs="NTPreCursivefk" w:eastAsia="NTPreCursivefk" w:hAnsi="NTPreCursivefk"/>
                <w:sz w:val="36"/>
                <w:szCs w:val="36"/>
              </w:rPr>
            </w:pPr>
            <w:r w:rsidDel="00000000" w:rsidR="00000000" w:rsidRPr="00000000">
              <w:rPr>
                <w:rFonts w:ascii="NTPreCursivefk" w:cs="NTPreCursivefk" w:eastAsia="NTPreCursivefk" w:hAnsi="NTPreCursivefk"/>
                <w:sz w:val="36"/>
                <w:szCs w:val="36"/>
                <w:rtl w:val="0"/>
              </w:rPr>
              <w:t xml:space="preserve">Maths</w:t>
            </w:r>
          </w:p>
        </w:tc>
        <w:tc>
          <w:tcPr/>
          <w:p w:rsidR="00000000" w:rsidDel="00000000" w:rsidP="00000000" w:rsidRDefault="00000000" w:rsidRPr="00000000" w14:paraId="0000001D">
            <w:pPr>
              <w:spacing w:line="480" w:lineRule="auto"/>
              <w:jc w:val="center"/>
              <w:rPr>
                <w:rFonts w:ascii="NTPreCursivefk" w:cs="NTPreCursivefk" w:eastAsia="NTPreCursivefk" w:hAnsi="NTPreCursivefk"/>
                <w:sz w:val="36"/>
                <w:szCs w:val="36"/>
              </w:rPr>
            </w:pPr>
            <w:r w:rsidDel="00000000" w:rsidR="00000000" w:rsidRPr="00000000">
              <w:rPr>
                <w:rFonts w:ascii="NTPreCursivefk" w:cs="NTPreCursivefk" w:eastAsia="NTPreCursivefk" w:hAnsi="NTPreCursivefk"/>
                <w:sz w:val="36"/>
                <w:szCs w:val="36"/>
                <w:rtl w:val="0"/>
              </w:rPr>
              <w:t xml:space="preserve">Break </w:t>
            </w:r>
          </w:p>
        </w:tc>
        <w:tc>
          <w:tcPr>
            <w:shd w:fill="fff2cc" w:val="clear"/>
          </w:tcPr>
          <w:p w:rsidR="00000000" w:rsidDel="00000000" w:rsidP="00000000" w:rsidRDefault="00000000" w:rsidRPr="00000000" w14:paraId="0000001E">
            <w:pPr>
              <w:spacing w:line="480" w:lineRule="auto"/>
              <w:jc w:val="center"/>
              <w:rPr>
                <w:rFonts w:ascii="NTPreCursivefk" w:cs="NTPreCursivefk" w:eastAsia="NTPreCursivefk" w:hAnsi="NTPreCursivefk"/>
                <w:sz w:val="36"/>
                <w:szCs w:val="36"/>
              </w:rPr>
            </w:pPr>
            <w:r w:rsidDel="00000000" w:rsidR="00000000" w:rsidRPr="00000000">
              <w:rPr>
                <w:rFonts w:ascii="NTPreCursivefk" w:cs="NTPreCursivefk" w:eastAsia="NTPreCursivefk" w:hAnsi="NTPreCursivefk"/>
                <w:sz w:val="36"/>
                <w:szCs w:val="36"/>
                <w:rtl w:val="0"/>
              </w:rPr>
              <w:t xml:space="preserve">English</w:t>
            </w:r>
          </w:p>
        </w:tc>
        <w:tc>
          <w:tcPr/>
          <w:p w:rsidR="00000000" w:rsidDel="00000000" w:rsidP="00000000" w:rsidRDefault="00000000" w:rsidRPr="00000000" w14:paraId="0000001F">
            <w:pPr>
              <w:spacing w:line="480" w:lineRule="auto"/>
              <w:jc w:val="center"/>
              <w:rPr>
                <w:rFonts w:ascii="NTPreCursivefk" w:cs="NTPreCursivefk" w:eastAsia="NTPreCursivefk" w:hAnsi="NTPreCursivefk"/>
                <w:sz w:val="36"/>
                <w:szCs w:val="36"/>
              </w:rPr>
            </w:pPr>
            <w:r w:rsidDel="00000000" w:rsidR="00000000" w:rsidRPr="00000000">
              <w:rPr>
                <w:rFonts w:ascii="NTPreCursivefk" w:cs="NTPreCursivefk" w:eastAsia="NTPreCursivefk" w:hAnsi="NTPreCursivefk"/>
                <w:sz w:val="36"/>
                <w:szCs w:val="36"/>
                <w:rtl w:val="0"/>
              </w:rPr>
              <w:t xml:space="preserve">Lunch</w:t>
            </w:r>
          </w:p>
        </w:tc>
        <w:tc>
          <w:tcPr>
            <w:shd w:fill="e2efd9" w:val="clear"/>
          </w:tcPr>
          <w:p w:rsidR="00000000" w:rsidDel="00000000" w:rsidP="00000000" w:rsidRDefault="00000000" w:rsidRPr="00000000" w14:paraId="00000020">
            <w:pPr>
              <w:spacing w:line="480" w:lineRule="auto"/>
              <w:jc w:val="center"/>
              <w:rPr>
                <w:rFonts w:ascii="NTPreCursivefk" w:cs="NTPreCursivefk" w:eastAsia="NTPreCursivefk" w:hAnsi="NTPreCursivefk"/>
                <w:sz w:val="36"/>
                <w:szCs w:val="36"/>
              </w:rPr>
            </w:pPr>
            <w:r w:rsidDel="00000000" w:rsidR="00000000" w:rsidRPr="00000000">
              <w:rPr>
                <w:rFonts w:ascii="NTPreCursivefk" w:cs="NTPreCursivefk" w:eastAsia="NTPreCursivefk" w:hAnsi="NTPreCursivefk"/>
                <w:sz w:val="36"/>
                <w:szCs w:val="36"/>
                <w:rtl w:val="0"/>
              </w:rPr>
              <w:t xml:space="preserve">RE</w:t>
            </w:r>
          </w:p>
        </w:tc>
        <w:tc>
          <w:tcPr>
            <w:shd w:fill="ffccff" w:val="clear"/>
          </w:tcPr>
          <w:p w:rsidR="00000000" w:rsidDel="00000000" w:rsidP="00000000" w:rsidRDefault="00000000" w:rsidRPr="00000000" w14:paraId="00000021">
            <w:pPr>
              <w:spacing w:line="480" w:lineRule="auto"/>
              <w:jc w:val="center"/>
              <w:rPr>
                <w:rFonts w:ascii="NTPreCursivefk" w:cs="NTPreCursivefk" w:eastAsia="NTPreCursivefk" w:hAnsi="NTPreCursivefk"/>
                <w:sz w:val="36"/>
                <w:szCs w:val="36"/>
              </w:rPr>
            </w:pPr>
            <w:r w:rsidDel="00000000" w:rsidR="00000000" w:rsidRPr="00000000">
              <w:rPr>
                <w:rFonts w:ascii="NTPreCursivefk" w:cs="NTPreCursivefk" w:eastAsia="NTPreCursivefk" w:hAnsi="NTPreCursivefk"/>
                <w:sz w:val="36"/>
                <w:szCs w:val="36"/>
                <w:rtl w:val="0"/>
              </w:rPr>
              <w:t xml:space="preserve">Wellbeing</w:t>
            </w:r>
          </w:p>
        </w:tc>
      </w:tr>
      <w:tr>
        <w:trPr>
          <w:trHeight w:val="1271" w:hRule="atLeast"/>
        </w:trPr>
        <w:tc>
          <w:tcPr/>
          <w:p w:rsidR="00000000" w:rsidDel="00000000" w:rsidP="00000000" w:rsidRDefault="00000000" w:rsidRPr="00000000" w14:paraId="00000022">
            <w:pPr>
              <w:spacing w:line="480" w:lineRule="auto"/>
              <w:jc w:val="center"/>
              <w:rPr>
                <w:rFonts w:ascii="NTPreCursivefk" w:cs="NTPreCursivefk" w:eastAsia="NTPreCursivefk" w:hAnsi="NTPreCursivefk"/>
                <w:b w:val="1"/>
                <w:sz w:val="40"/>
                <w:szCs w:val="40"/>
              </w:rPr>
            </w:pPr>
            <w:r w:rsidDel="00000000" w:rsidR="00000000" w:rsidRPr="00000000">
              <w:rPr>
                <w:rFonts w:ascii="NTPreCursivefk" w:cs="NTPreCursivefk" w:eastAsia="NTPreCursivefk" w:hAnsi="NTPreCursivefk"/>
                <w:b w:val="1"/>
                <w:sz w:val="40"/>
                <w:szCs w:val="40"/>
                <w:rtl w:val="0"/>
              </w:rPr>
              <w:t xml:space="preserve">Thursday</w:t>
            </w:r>
          </w:p>
        </w:tc>
        <w:tc>
          <w:tcPr>
            <w:shd w:fill="fbe5d5" w:val="clear"/>
          </w:tcPr>
          <w:p w:rsidR="00000000" w:rsidDel="00000000" w:rsidP="00000000" w:rsidRDefault="00000000" w:rsidRPr="00000000" w14:paraId="00000023">
            <w:pPr>
              <w:spacing w:line="480" w:lineRule="auto"/>
              <w:jc w:val="center"/>
              <w:rPr>
                <w:rFonts w:ascii="NTPreCursivefk" w:cs="NTPreCursivefk" w:eastAsia="NTPreCursivefk" w:hAnsi="NTPreCursivefk"/>
                <w:sz w:val="36"/>
                <w:szCs w:val="36"/>
              </w:rPr>
            </w:pPr>
            <w:r w:rsidDel="00000000" w:rsidR="00000000" w:rsidRPr="00000000">
              <w:rPr>
                <w:rFonts w:ascii="NTPreCursivefk" w:cs="NTPreCursivefk" w:eastAsia="NTPreCursivefk" w:hAnsi="NTPreCursivefk"/>
                <w:sz w:val="36"/>
                <w:szCs w:val="36"/>
                <w:rtl w:val="0"/>
              </w:rPr>
              <w:t xml:space="preserve">Reading</w:t>
            </w:r>
          </w:p>
        </w:tc>
        <w:tc>
          <w:tcPr>
            <w:shd w:fill="deebf6" w:val="clear"/>
          </w:tcPr>
          <w:p w:rsidR="00000000" w:rsidDel="00000000" w:rsidP="00000000" w:rsidRDefault="00000000" w:rsidRPr="00000000" w14:paraId="00000024">
            <w:pPr>
              <w:spacing w:line="480" w:lineRule="auto"/>
              <w:jc w:val="center"/>
              <w:rPr>
                <w:rFonts w:ascii="NTPreCursivefk" w:cs="NTPreCursivefk" w:eastAsia="NTPreCursivefk" w:hAnsi="NTPreCursivefk"/>
                <w:sz w:val="36"/>
                <w:szCs w:val="36"/>
              </w:rPr>
            </w:pPr>
            <w:r w:rsidDel="00000000" w:rsidR="00000000" w:rsidRPr="00000000">
              <w:rPr>
                <w:rFonts w:ascii="NTPreCursivefk" w:cs="NTPreCursivefk" w:eastAsia="NTPreCursivefk" w:hAnsi="NTPreCursivefk"/>
                <w:sz w:val="36"/>
                <w:szCs w:val="36"/>
                <w:rtl w:val="0"/>
              </w:rPr>
              <w:t xml:space="preserve">Maths</w:t>
            </w:r>
          </w:p>
        </w:tc>
        <w:tc>
          <w:tcPr/>
          <w:p w:rsidR="00000000" w:rsidDel="00000000" w:rsidP="00000000" w:rsidRDefault="00000000" w:rsidRPr="00000000" w14:paraId="00000025">
            <w:pPr>
              <w:spacing w:line="480" w:lineRule="auto"/>
              <w:jc w:val="center"/>
              <w:rPr>
                <w:rFonts w:ascii="NTPreCursivefk" w:cs="NTPreCursivefk" w:eastAsia="NTPreCursivefk" w:hAnsi="NTPreCursivefk"/>
                <w:sz w:val="36"/>
                <w:szCs w:val="36"/>
              </w:rPr>
            </w:pPr>
            <w:r w:rsidDel="00000000" w:rsidR="00000000" w:rsidRPr="00000000">
              <w:rPr>
                <w:rFonts w:ascii="NTPreCursivefk" w:cs="NTPreCursivefk" w:eastAsia="NTPreCursivefk" w:hAnsi="NTPreCursivefk"/>
                <w:sz w:val="36"/>
                <w:szCs w:val="36"/>
                <w:rtl w:val="0"/>
              </w:rPr>
              <w:t xml:space="preserve">Break </w:t>
            </w:r>
          </w:p>
        </w:tc>
        <w:tc>
          <w:tcPr>
            <w:shd w:fill="fff2cc" w:val="clear"/>
          </w:tcPr>
          <w:p w:rsidR="00000000" w:rsidDel="00000000" w:rsidP="00000000" w:rsidRDefault="00000000" w:rsidRPr="00000000" w14:paraId="00000026">
            <w:pPr>
              <w:spacing w:line="480" w:lineRule="auto"/>
              <w:jc w:val="center"/>
              <w:rPr>
                <w:rFonts w:ascii="NTPreCursivefk" w:cs="NTPreCursivefk" w:eastAsia="NTPreCursivefk" w:hAnsi="NTPreCursivefk"/>
                <w:sz w:val="36"/>
                <w:szCs w:val="36"/>
              </w:rPr>
            </w:pPr>
            <w:r w:rsidDel="00000000" w:rsidR="00000000" w:rsidRPr="00000000">
              <w:rPr>
                <w:rFonts w:ascii="NTPreCursivefk" w:cs="NTPreCursivefk" w:eastAsia="NTPreCursivefk" w:hAnsi="NTPreCursivefk"/>
                <w:sz w:val="36"/>
                <w:szCs w:val="36"/>
                <w:rtl w:val="0"/>
              </w:rPr>
              <w:t xml:space="preserve">English</w:t>
            </w:r>
          </w:p>
        </w:tc>
        <w:tc>
          <w:tcPr/>
          <w:p w:rsidR="00000000" w:rsidDel="00000000" w:rsidP="00000000" w:rsidRDefault="00000000" w:rsidRPr="00000000" w14:paraId="00000027">
            <w:pPr>
              <w:spacing w:line="480" w:lineRule="auto"/>
              <w:jc w:val="center"/>
              <w:rPr>
                <w:rFonts w:ascii="NTPreCursivefk" w:cs="NTPreCursivefk" w:eastAsia="NTPreCursivefk" w:hAnsi="NTPreCursivefk"/>
                <w:sz w:val="36"/>
                <w:szCs w:val="36"/>
              </w:rPr>
            </w:pPr>
            <w:r w:rsidDel="00000000" w:rsidR="00000000" w:rsidRPr="00000000">
              <w:rPr>
                <w:rFonts w:ascii="NTPreCursivefk" w:cs="NTPreCursivefk" w:eastAsia="NTPreCursivefk" w:hAnsi="NTPreCursivefk"/>
                <w:sz w:val="36"/>
                <w:szCs w:val="36"/>
                <w:rtl w:val="0"/>
              </w:rPr>
              <w:t xml:space="preserve">Lunch</w:t>
            </w:r>
          </w:p>
        </w:tc>
        <w:tc>
          <w:tcPr>
            <w:shd w:fill="e2efd9" w:val="clear"/>
          </w:tcPr>
          <w:p w:rsidR="00000000" w:rsidDel="00000000" w:rsidP="00000000" w:rsidRDefault="00000000" w:rsidRPr="00000000" w14:paraId="00000028">
            <w:pPr>
              <w:spacing w:line="480" w:lineRule="auto"/>
              <w:jc w:val="center"/>
              <w:rPr>
                <w:rFonts w:ascii="NTPreCursivefk" w:cs="NTPreCursivefk" w:eastAsia="NTPreCursivefk" w:hAnsi="NTPreCursivefk"/>
                <w:sz w:val="36"/>
                <w:szCs w:val="36"/>
              </w:rPr>
            </w:pPr>
            <w:r w:rsidDel="00000000" w:rsidR="00000000" w:rsidRPr="00000000">
              <w:rPr>
                <w:rFonts w:ascii="NTPreCursivefk" w:cs="NTPreCursivefk" w:eastAsia="NTPreCursivefk" w:hAnsi="NTPreCursivefk"/>
                <w:sz w:val="36"/>
                <w:szCs w:val="36"/>
                <w:rtl w:val="0"/>
              </w:rPr>
              <w:t xml:space="preserve">Science</w:t>
            </w:r>
          </w:p>
        </w:tc>
        <w:tc>
          <w:tcPr>
            <w:shd w:fill="ffccff" w:val="clear"/>
          </w:tcPr>
          <w:p w:rsidR="00000000" w:rsidDel="00000000" w:rsidP="00000000" w:rsidRDefault="00000000" w:rsidRPr="00000000" w14:paraId="00000029">
            <w:pPr>
              <w:spacing w:line="480" w:lineRule="auto"/>
              <w:jc w:val="center"/>
              <w:rPr>
                <w:rFonts w:ascii="NTPreCursivefk" w:cs="NTPreCursivefk" w:eastAsia="NTPreCursivefk" w:hAnsi="NTPreCursivefk"/>
                <w:sz w:val="36"/>
                <w:szCs w:val="36"/>
              </w:rPr>
            </w:pPr>
            <w:r w:rsidDel="00000000" w:rsidR="00000000" w:rsidRPr="00000000">
              <w:rPr>
                <w:rFonts w:ascii="NTPreCursivefk" w:cs="NTPreCursivefk" w:eastAsia="NTPreCursivefk" w:hAnsi="NTPreCursivefk"/>
                <w:sz w:val="36"/>
                <w:szCs w:val="36"/>
                <w:rtl w:val="0"/>
              </w:rPr>
              <w:t xml:space="preserve">Spellings</w:t>
            </w:r>
          </w:p>
        </w:tc>
      </w:tr>
      <w:tr>
        <w:trPr>
          <w:trHeight w:val="1271" w:hRule="atLeast"/>
        </w:trPr>
        <w:tc>
          <w:tcPr/>
          <w:p w:rsidR="00000000" w:rsidDel="00000000" w:rsidP="00000000" w:rsidRDefault="00000000" w:rsidRPr="00000000" w14:paraId="0000002A">
            <w:pPr>
              <w:spacing w:line="480" w:lineRule="auto"/>
              <w:jc w:val="center"/>
              <w:rPr>
                <w:rFonts w:ascii="NTPreCursivefk" w:cs="NTPreCursivefk" w:eastAsia="NTPreCursivefk" w:hAnsi="NTPreCursivefk"/>
                <w:b w:val="1"/>
                <w:sz w:val="40"/>
                <w:szCs w:val="40"/>
              </w:rPr>
            </w:pPr>
            <w:r w:rsidDel="00000000" w:rsidR="00000000" w:rsidRPr="00000000">
              <w:rPr>
                <w:rFonts w:ascii="NTPreCursivefk" w:cs="NTPreCursivefk" w:eastAsia="NTPreCursivefk" w:hAnsi="NTPreCursivefk"/>
                <w:b w:val="1"/>
                <w:sz w:val="40"/>
                <w:szCs w:val="40"/>
                <w:rtl w:val="0"/>
              </w:rPr>
              <w:t xml:space="preserve">Friday</w:t>
            </w:r>
          </w:p>
        </w:tc>
        <w:tc>
          <w:tcPr>
            <w:shd w:fill="fbe5d5" w:val="clear"/>
          </w:tcPr>
          <w:p w:rsidR="00000000" w:rsidDel="00000000" w:rsidP="00000000" w:rsidRDefault="00000000" w:rsidRPr="00000000" w14:paraId="0000002B">
            <w:pPr>
              <w:spacing w:line="480" w:lineRule="auto"/>
              <w:jc w:val="center"/>
              <w:rPr>
                <w:rFonts w:ascii="NTPreCursivefk" w:cs="NTPreCursivefk" w:eastAsia="NTPreCursivefk" w:hAnsi="NTPreCursivefk"/>
                <w:sz w:val="36"/>
                <w:szCs w:val="36"/>
              </w:rPr>
            </w:pPr>
            <w:r w:rsidDel="00000000" w:rsidR="00000000" w:rsidRPr="00000000">
              <w:rPr>
                <w:rFonts w:ascii="NTPreCursivefk" w:cs="NTPreCursivefk" w:eastAsia="NTPreCursivefk" w:hAnsi="NTPreCursivefk"/>
                <w:sz w:val="36"/>
                <w:szCs w:val="36"/>
                <w:rtl w:val="0"/>
              </w:rPr>
              <w:t xml:space="preserve">Reading</w:t>
            </w:r>
          </w:p>
        </w:tc>
        <w:tc>
          <w:tcPr>
            <w:shd w:fill="deebf6" w:val="clear"/>
          </w:tcPr>
          <w:p w:rsidR="00000000" w:rsidDel="00000000" w:rsidP="00000000" w:rsidRDefault="00000000" w:rsidRPr="00000000" w14:paraId="0000002C">
            <w:pPr>
              <w:spacing w:line="480" w:lineRule="auto"/>
              <w:jc w:val="center"/>
              <w:rPr>
                <w:rFonts w:ascii="NTPreCursivefk" w:cs="NTPreCursivefk" w:eastAsia="NTPreCursivefk" w:hAnsi="NTPreCursivefk"/>
                <w:sz w:val="36"/>
                <w:szCs w:val="36"/>
              </w:rPr>
            </w:pPr>
            <w:r w:rsidDel="00000000" w:rsidR="00000000" w:rsidRPr="00000000">
              <w:rPr>
                <w:rFonts w:ascii="NTPreCursivefk" w:cs="NTPreCursivefk" w:eastAsia="NTPreCursivefk" w:hAnsi="NTPreCursivefk"/>
                <w:sz w:val="36"/>
                <w:szCs w:val="36"/>
                <w:rtl w:val="0"/>
              </w:rPr>
              <w:t xml:space="preserve">Maths</w:t>
            </w:r>
          </w:p>
        </w:tc>
        <w:tc>
          <w:tcPr/>
          <w:p w:rsidR="00000000" w:rsidDel="00000000" w:rsidP="00000000" w:rsidRDefault="00000000" w:rsidRPr="00000000" w14:paraId="0000002D">
            <w:pPr>
              <w:spacing w:line="480" w:lineRule="auto"/>
              <w:jc w:val="center"/>
              <w:rPr>
                <w:rFonts w:ascii="NTPreCursivefk" w:cs="NTPreCursivefk" w:eastAsia="NTPreCursivefk" w:hAnsi="NTPreCursivefk"/>
                <w:sz w:val="36"/>
                <w:szCs w:val="36"/>
              </w:rPr>
            </w:pPr>
            <w:r w:rsidDel="00000000" w:rsidR="00000000" w:rsidRPr="00000000">
              <w:rPr>
                <w:rFonts w:ascii="NTPreCursivefk" w:cs="NTPreCursivefk" w:eastAsia="NTPreCursivefk" w:hAnsi="NTPreCursivefk"/>
                <w:sz w:val="36"/>
                <w:szCs w:val="36"/>
                <w:rtl w:val="0"/>
              </w:rPr>
              <w:t xml:space="preserve">Break</w:t>
            </w:r>
          </w:p>
        </w:tc>
        <w:tc>
          <w:tcPr>
            <w:shd w:fill="fff2cc" w:val="clear"/>
          </w:tcPr>
          <w:p w:rsidR="00000000" w:rsidDel="00000000" w:rsidP="00000000" w:rsidRDefault="00000000" w:rsidRPr="00000000" w14:paraId="0000002E">
            <w:pPr>
              <w:spacing w:line="480" w:lineRule="auto"/>
              <w:jc w:val="center"/>
              <w:rPr>
                <w:rFonts w:ascii="NTPreCursivefk" w:cs="NTPreCursivefk" w:eastAsia="NTPreCursivefk" w:hAnsi="NTPreCursivefk"/>
                <w:sz w:val="36"/>
                <w:szCs w:val="36"/>
              </w:rPr>
            </w:pPr>
            <w:r w:rsidDel="00000000" w:rsidR="00000000" w:rsidRPr="00000000">
              <w:rPr>
                <w:rFonts w:ascii="NTPreCursivefk" w:cs="NTPreCursivefk" w:eastAsia="NTPreCursivefk" w:hAnsi="NTPreCursivefk"/>
                <w:sz w:val="36"/>
                <w:szCs w:val="36"/>
                <w:rtl w:val="0"/>
              </w:rPr>
              <w:t xml:space="preserve">English</w:t>
            </w:r>
          </w:p>
        </w:tc>
        <w:tc>
          <w:tcPr/>
          <w:p w:rsidR="00000000" w:rsidDel="00000000" w:rsidP="00000000" w:rsidRDefault="00000000" w:rsidRPr="00000000" w14:paraId="0000002F">
            <w:pPr>
              <w:spacing w:line="480" w:lineRule="auto"/>
              <w:jc w:val="center"/>
              <w:rPr>
                <w:rFonts w:ascii="NTPreCursivefk" w:cs="NTPreCursivefk" w:eastAsia="NTPreCursivefk" w:hAnsi="NTPreCursivefk"/>
                <w:sz w:val="36"/>
                <w:szCs w:val="36"/>
              </w:rPr>
            </w:pPr>
            <w:r w:rsidDel="00000000" w:rsidR="00000000" w:rsidRPr="00000000">
              <w:rPr>
                <w:rFonts w:ascii="NTPreCursivefk" w:cs="NTPreCursivefk" w:eastAsia="NTPreCursivefk" w:hAnsi="NTPreCursivefk"/>
                <w:sz w:val="36"/>
                <w:szCs w:val="36"/>
                <w:rtl w:val="0"/>
              </w:rPr>
              <w:t xml:space="preserve">Lunch</w:t>
            </w:r>
          </w:p>
        </w:tc>
        <w:tc>
          <w:tcPr>
            <w:shd w:fill="e2efd9" w:val="clear"/>
          </w:tcPr>
          <w:p w:rsidR="00000000" w:rsidDel="00000000" w:rsidP="00000000" w:rsidRDefault="00000000" w:rsidRPr="00000000" w14:paraId="00000030">
            <w:pPr>
              <w:spacing w:line="480" w:lineRule="auto"/>
              <w:jc w:val="center"/>
              <w:rPr>
                <w:rFonts w:ascii="NTPreCursivefk" w:cs="NTPreCursivefk" w:eastAsia="NTPreCursivefk" w:hAnsi="NTPreCursivefk"/>
                <w:sz w:val="36"/>
                <w:szCs w:val="36"/>
              </w:rPr>
            </w:pPr>
            <w:r w:rsidDel="00000000" w:rsidR="00000000" w:rsidRPr="00000000">
              <w:rPr>
                <w:rFonts w:ascii="NTPreCursivefk" w:cs="NTPreCursivefk" w:eastAsia="NTPreCursivefk" w:hAnsi="NTPreCursivefk"/>
                <w:sz w:val="36"/>
                <w:szCs w:val="36"/>
                <w:rtl w:val="0"/>
              </w:rPr>
              <w:t xml:space="preserve">Music/Art</w:t>
            </w:r>
          </w:p>
        </w:tc>
        <w:tc>
          <w:tcPr>
            <w:shd w:fill="ffccff" w:val="clear"/>
          </w:tcPr>
          <w:p w:rsidR="00000000" w:rsidDel="00000000" w:rsidP="00000000" w:rsidRDefault="00000000" w:rsidRPr="00000000" w14:paraId="00000031">
            <w:pPr>
              <w:spacing w:line="480" w:lineRule="auto"/>
              <w:jc w:val="center"/>
              <w:rPr>
                <w:rFonts w:ascii="NTPreCursivefk" w:cs="NTPreCursivefk" w:eastAsia="NTPreCursivefk" w:hAnsi="NTPreCursivefk"/>
                <w:sz w:val="36"/>
                <w:szCs w:val="36"/>
              </w:rPr>
            </w:pPr>
            <w:r w:rsidDel="00000000" w:rsidR="00000000" w:rsidRPr="00000000">
              <w:rPr>
                <w:rFonts w:ascii="NTPreCursivefk" w:cs="NTPreCursivefk" w:eastAsia="NTPreCursivefk" w:hAnsi="NTPreCursivefk"/>
                <w:sz w:val="36"/>
                <w:szCs w:val="36"/>
                <w:rtl w:val="0"/>
              </w:rPr>
              <w:t xml:space="preserve">Connect time</w:t>
            </w:r>
          </w:p>
        </w:tc>
      </w:tr>
    </w:tbl>
    <w:p w:rsidR="00000000" w:rsidDel="00000000" w:rsidP="00000000" w:rsidRDefault="00000000" w:rsidRPr="00000000" w14:paraId="00000032">
      <w:pPr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-419099</wp:posOffset>
                </wp:positionH>
                <wp:positionV relativeFrom="paragraph">
                  <wp:posOffset>5346700</wp:posOffset>
                </wp:positionV>
                <wp:extent cx="9672140" cy="1128054"/>
                <wp:effectExtent b="0" l="0" r="0" t="0"/>
                <wp:wrapNone/>
                <wp:docPr id="218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514693" y="3220736"/>
                          <a:ext cx="9662615" cy="111852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NTPreCursivefk" w:cs="NTPreCursivefk" w:eastAsia="NTPreCursivefk" w:hAnsi="NTPreCursivefk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36"/>
                                <w:vertAlign w:val="baseline"/>
                              </w:rPr>
                              <w:t xml:space="preserve">Please make before 9am that you have signed the register and looked at the tasks for the day.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NTPreCursivefk" w:cs="NTPreCursivefk" w:eastAsia="NTPreCursivefk" w:hAnsi="NTPreCursivefk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36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NTPreCursivefk" w:cs="NTPreCursivefk" w:eastAsia="NTPreCursivefk" w:hAnsi="NTPreCursivefk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36"/>
                                <w:vertAlign w:val="baseline"/>
                              </w:rPr>
                              <w:t xml:space="preserve">Before you start your Maths lesson, please spend 15 minutes on TTRS.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NTPreCursivefk" w:cs="NTPreCursivefk" w:eastAsia="NTPreCursivefk" w:hAnsi="NTPreCursivefk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36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NTPreCursivefk" w:cs="NTPreCursivefk" w:eastAsia="NTPreCursivefk" w:hAnsi="NTPreCursivefk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36"/>
                                <w:vertAlign w:val="baseline"/>
                              </w:rPr>
                              <w:t xml:space="preserve">Before you start your English lesson, please spend 15 minutes reading your favourite book for pleasure.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NTPreCursivefk" w:cs="NTPreCursivefk" w:eastAsia="NTPreCursivefk" w:hAnsi="NTPreCursivefk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36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-419099</wp:posOffset>
                </wp:positionH>
                <wp:positionV relativeFrom="paragraph">
                  <wp:posOffset>5346700</wp:posOffset>
                </wp:positionV>
                <wp:extent cx="9672140" cy="1128054"/>
                <wp:effectExtent b="0" l="0" r="0" t="0"/>
                <wp:wrapNone/>
                <wp:docPr id="218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672140" cy="1128054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sectPr>
      <w:pgSz w:h="11906" w:w="16838" w:orient="landscape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  <w:font w:name="NTPreCursivefk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39"/>
    <w:rsid w:val="00CA050E"/>
    <w:pPr>
      <w:spacing w:after="0" w:line="240" w:lineRule="auto"/>
    </w:pPr>
    <w:tblPr>
      <w:tblInd w:w="0.0" w:type="dxa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Header">
    <w:name w:val="header"/>
    <w:basedOn w:val="Normal"/>
    <w:link w:val="HeaderChar"/>
    <w:uiPriority w:val="99"/>
    <w:unhideWhenUsed w:val="1"/>
    <w:rsid w:val="00456E4A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456E4A"/>
  </w:style>
  <w:style w:type="paragraph" w:styleId="Footer">
    <w:name w:val="footer"/>
    <w:basedOn w:val="Normal"/>
    <w:link w:val="FooterChar"/>
    <w:uiPriority w:val="99"/>
    <w:unhideWhenUsed w:val="1"/>
    <w:rsid w:val="00456E4A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456E4A"/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2.png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8PI8WtEa6lu9GQS2FXR/38Ftr6A==">AMUW2mUfS4IqBHD+KGezobowjn376ic+sxW6Juz4rZe25BMcTey1rSsVC8fKW/PAMRvY1Sd5VI7iNJpyxASGqdvNkV6uoKFpxMJ3wSegB/hB185llBVjugZXhI2Azl7HnwTxKH2YyRUw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2021-01-05T09:26:00Z</dcterms:created>
  <dc:creator>Mr J. Phillips</dc:creator>
</cp:coreProperties>
</file>